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成都市礼仪职业中学</w:t>
      </w:r>
    </w:p>
    <w:p>
      <w:pPr>
        <w:pStyle w:val="2"/>
        <w:ind w:firstLine="0" w:firstLineChars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新校区水电等零星整改项目比选要求</w:t>
      </w:r>
    </w:p>
    <w:p>
      <w:pPr>
        <w:ind w:firstLine="560"/>
      </w:pPr>
      <w:r>
        <w:rPr>
          <w:rFonts w:hint="eastAsia"/>
        </w:rPr>
        <w:t>成都市礼仪职业中学新校区水电等零星整改项目，已由武侯区教育局批准施工。现决定对该项目的施工进行公开招标，选定承包人。现将有关事项公告如下：</w:t>
      </w:r>
    </w:p>
    <w:p>
      <w:pPr>
        <w:ind w:firstLine="560"/>
      </w:pPr>
      <w:r>
        <w:rPr>
          <w:rFonts w:hint="eastAsia"/>
        </w:rPr>
        <w:t>一、项目名称：新校区水电等零星整改项目</w:t>
      </w:r>
    </w:p>
    <w:p>
      <w:pPr>
        <w:ind w:firstLine="560"/>
      </w:pPr>
      <w:r>
        <w:rPr>
          <w:rFonts w:hint="eastAsia"/>
        </w:rPr>
        <w:t>二、项目内容：</w:t>
      </w:r>
    </w:p>
    <w:p>
      <w:pPr>
        <w:ind w:firstLine="560"/>
      </w:pPr>
      <w:r>
        <w:rPr>
          <w:rFonts w:hint="eastAsia"/>
        </w:rPr>
        <w:t>（1）公寓楼管理用房控制箱改造；</w:t>
      </w:r>
    </w:p>
    <w:p>
      <w:pPr>
        <w:ind w:firstLine="560"/>
      </w:pPr>
      <w:r>
        <w:rPr>
          <w:rFonts w:hint="eastAsia"/>
        </w:rPr>
        <w:t>（2）5#楼一单元11层信息机房增加电源，给排水点位；</w:t>
      </w:r>
    </w:p>
    <w:p>
      <w:pPr>
        <w:ind w:firstLine="560"/>
      </w:pPr>
      <w:r>
        <w:rPr>
          <w:rFonts w:hint="eastAsia"/>
        </w:rPr>
        <w:t>（3）7#楼厨房动力电改造；</w:t>
      </w:r>
    </w:p>
    <w:p>
      <w:pPr>
        <w:ind w:firstLine="560"/>
      </w:pPr>
      <w:r>
        <w:rPr>
          <w:rFonts w:hint="eastAsia"/>
        </w:rPr>
        <w:t>（4）2#楼中央空调控制系统改造；</w:t>
      </w:r>
    </w:p>
    <w:p>
      <w:pPr>
        <w:ind w:firstLine="560"/>
      </w:pPr>
      <w:r>
        <w:rPr>
          <w:rFonts w:hint="eastAsia"/>
        </w:rPr>
        <w:t>（5）校门临时通道大门改造；</w:t>
      </w:r>
    </w:p>
    <w:p>
      <w:pPr>
        <w:ind w:firstLine="560"/>
      </w:pPr>
      <w:r>
        <w:rPr>
          <w:rFonts w:hint="eastAsia"/>
        </w:rPr>
        <w:t>（6）3#楼空调电源新增；</w:t>
      </w:r>
    </w:p>
    <w:p>
      <w:pPr>
        <w:ind w:firstLine="560"/>
      </w:pPr>
      <w:r>
        <w:rPr>
          <w:rFonts w:hint="eastAsia"/>
        </w:rPr>
        <w:t>（7）1#楼人行通道改造等</w:t>
      </w:r>
    </w:p>
    <w:p>
      <w:pPr>
        <w:ind w:firstLine="560"/>
      </w:pPr>
      <w:r>
        <w:rPr>
          <w:rFonts w:hint="eastAsia"/>
        </w:rPr>
        <w:t>（自行踏勘现场进行预算编制）</w:t>
      </w:r>
    </w:p>
    <w:p>
      <w:pPr>
        <w:ind w:firstLine="560"/>
      </w:pPr>
      <w:r>
        <w:rPr>
          <w:rFonts w:hint="eastAsia"/>
        </w:rPr>
        <w:t>四、最高限价：9万元（由学校维修资金支付）</w:t>
      </w:r>
    </w:p>
    <w:p>
      <w:pPr>
        <w:ind w:firstLine="560"/>
      </w:pPr>
      <w:r>
        <w:rPr>
          <w:rFonts w:hint="eastAsia"/>
        </w:rPr>
        <w:t>五、施工工期：10日历天</w:t>
      </w:r>
    </w:p>
    <w:p>
      <w:pPr>
        <w:ind w:firstLine="560"/>
      </w:pPr>
      <w:r>
        <w:rPr>
          <w:rFonts w:hint="eastAsia"/>
        </w:rPr>
        <w:t>六、资质要求</w:t>
      </w:r>
    </w:p>
    <w:p>
      <w:pPr>
        <w:ind w:firstLine="560"/>
      </w:pPr>
      <w:r>
        <w:rPr>
          <w:rFonts w:hint="eastAsia"/>
        </w:rPr>
        <w:t>（1）凡具备承担招标工程项目的能力并具备施工的安全许可证；</w:t>
      </w:r>
    </w:p>
    <w:p>
      <w:pPr>
        <w:ind w:firstLine="560"/>
      </w:pPr>
      <w:r>
        <w:rPr>
          <w:rFonts w:hint="eastAsia"/>
        </w:rPr>
        <w:t>（2）具备建设行政主管部门颁发的建筑工程施工总承包三级及以上资质。</w:t>
      </w:r>
    </w:p>
    <w:p>
      <w:pPr>
        <w:ind w:firstLine="560"/>
      </w:pPr>
      <w:r>
        <w:rPr>
          <w:rFonts w:hint="eastAsia"/>
        </w:rPr>
        <w:t>七、需提交资料</w:t>
      </w:r>
    </w:p>
    <w:p>
      <w:pPr>
        <w:ind w:firstLine="560"/>
      </w:pPr>
      <w:r>
        <w:rPr>
          <w:rFonts w:hint="eastAsia"/>
        </w:rPr>
        <w:t>（1）营业执照复印件加盖单位鲜章；</w:t>
      </w:r>
    </w:p>
    <w:p>
      <w:pPr>
        <w:ind w:firstLine="560"/>
      </w:pPr>
      <w:r>
        <w:rPr>
          <w:rFonts w:hint="eastAsia"/>
        </w:rPr>
        <w:t>（2）建筑业企业资质证书复印件加盖单位鲜章；</w:t>
      </w:r>
    </w:p>
    <w:p>
      <w:pPr>
        <w:ind w:firstLine="560"/>
      </w:pPr>
      <w:r>
        <w:rPr>
          <w:rFonts w:hint="eastAsia"/>
        </w:rPr>
        <w:t>（3）安全生产许可证复印件加盖单位鲜章；</w:t>
      </w:r>
    </w:p>
    <w:p>
      <w:pPr>
        <w:ind w:firstLine="560"/>
      </w:pPr>
      <w:r>
        <w:rPr>
          <w:rFonts w:hint="eastAsia"/>
        </w:rPr>
        <w:t>（4）法人授权委托书加盖单位鲜章；</w:t>
      </w:r>
    </w:p>
    <w:p>
      <w:pPr>
        <w:ind w:firstLine="560"/>
      </w:pPr>
      <w:r>
        <w:rPr>
          <w:rFonts w:hint="eastAsia"/>
        </w:rPr>
        <w:t>（5）法人和被授权人身份证（带原件）复印件加盖公章；</w:t>
      </w:r>
    </w:p>
    <w:p>
      <w:pPr>
        <w:ind w:firstLine="560"/>
      </w:pPr>
      <w:r>
        <w:rPr>
          <w:rFonts w:hint="eastAsia"/>
        </w:rPr>
        <w:t>（6）相关工程实施详细方案；</w:t>
      </w:r>
    </w:p>
    <w:p>
      <w:pPr>
        <w:ind w:firstLine="560"/>
      </w:pPr>
      <w:r>
        <w:rPr>
          <w:rFonts w:hint="eastAsia"/>
        </w:rPr>
        <w:t>（7）其他</w:t>
      </w:r>
    </w:p>
    <w:p>
      <w:pPr>
        <w:ind w:firstLine="560"/>
      </w:pPr>
      <w:r>
        <w:rPr>
          <w:rFonts w:hint="eastAsia"/>
        </w:rPr>
        <w:t>八、工程款付款方式</w:t>
      </w:r>
    </w:p>
    <w:p>
      <w:pPr>
        <w:ind w:firstLine="560"/>
      </w:pPr>
      <w:r>
        <w:rPr>
          <w:rFonts w:hint="eastAsia"/>
        </w:rPr>
        <w:t>工程竣工验收后付至合同价50%、完成审计报告后付至95%。余下尾款作为工程质保金，一年后拨付。</w:t>
      </w:r>
    </w:p>
    <w:p>
      <w:pPr>
        <w:ind w:firstLine="560"/>
      </w:pPr>
      <w:r>
        <w:rPr>
          <w:rFonts w:hint="eastAsia"/>
        </w:rPr>
        <w:t>九、递交材料时间及地点</w:t>
      </w:r>
    </w:p>
    <w:p>
      <w:pPr>
        <w:ind w:firstLine="560"/>
      </w:pPr>
      <w:r>
        <w:rPr>
          <w:rFonts w:hint="eastAsia"/>
        </w:rPr>
        <w:t>1.公告时间：2023年9月22日—2023年9月26日。</w:t>
      </w:r>
    </w:p>
    <w:p>
      <w:pPr>
        <w:ind w:firstLine="560"/>
      </w:pPr>
      <w:r>
        <w:rPr>
          <w:rFonts w:hint="eastAsia"/>
        </w:rPr>
        <w:t>2.请有意向的供应商，于2023年9月26日下午17:00前将资料交总务处邹老师。地址：武侯区智通一路210号。</w:t>
      </w:r>
    </w:p>
    <w:p>
      <w:pPr>
        <w:ind w:firstLine="560"/>
      </w:pPr>
      <w:r>
        <w:rPr>
          <w:rFonts w:hint="eastAsia"/>
        </w:rPr>
        <w:t>3.开标时间、地点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2023年9月27日下午15：30，三楼会议室</w:t>
      </w:r>
      <w:bookmarkStart w:id="0" w:name="_GoBack"/>
      <w:bookmarkEnd w:id="0"/>
      <w:r>
        <w:rPr>
          <w:rFonts w:hint="eastAsia"/>
        </w:rPr>
        <w:t>。</w:t>
      </w:r>
    </w:p>
    <w:p>
      <w:pPr>
        <w:ind w:firstLine="560"/>
      </w:pPr>
      <w:r>
        <w:rPr>
          <w:rFonts w:hint="eastAsia"/>
        </w:rPr>
        <w:t>十、评标方式</w:t>
      </w:r>
    </w:p>
    <w:p>
      <w:pPr>
        <w:ind w:firstLine="560"/>
      </w:pPr>
      <w:r>
        <w:rPr>
          <w:rFonts w:hint="eastAsia"/>
        </w:rPr>
        <w:t>以低价中标的方式进行评标。</w:t>
      </w:r>
    </w:p>
    <w:p>
      <w:pPr>
        <w:ind w:firstLine="560"/>
      </w:pPr>
      <w:r>
        <w:rPr>
          <w:rFonts w:hint="eastAsia"/>
        </w:rPr>
        <w:t>十、其他未尽事宜，解释权归成都市礼仪职业中学</w:t>
      </w:r>
    </w:p>
    <w:p>
      <w:pPr>
        <w:ind w:firstLine="560"/>
      </w:pPr>
      <w:r>
        <w:rPr>
          <w:rFonts w:hint="eastAsia"/>
        </w:rPr>
        <w:t>联系人：邹老师</w:t>
      </w:r>
    </w:p>
    <w:p>
      <w:pPr>
        <w:ind w:firstLine="560"/>
      </w:pPr>
      <w:r>
        <w:rPr>
          <w:rFonts w:hint="eastAsia"/>
        </w:rPr>
        <w:t>联系电话：13908026252</w:t>
      </w:r>
    </w:p>
    <w:p>
      <w:pPr>
        <w:ind w:firstLine="560"/>
      </w:pPr>
    </w:p>
    <w:p>
      <w:pPr>
        <w:ind w:firstLine="0" w:firstLineChars="0"/>
      </w:pPr>
    </w:p>
    <w:p>
      <w:pPr>
        <w:wordWrap w:val="0"/>
        <w:ind w:right="560" w:firstLine="5320" w:firstLineChars="1900"/>
      </w:pPr>
      <w:r>
        <w:rPr>
          <w:rFonts w:hint="eastAsia"/>
        </w:rPr>
        <w:t xml:space="preserve">成都市礼仪职业中学    </w:t>
      </w:r>
    </w:p>
    <w:p>
      <w:pPr>
        <w:wordWrap w:val="0"/>
        <w:ind w:right="560" w:firstLine="5740" w:firstLineChars="2050"/>
      </w:pPr>
      <w:r>
        <w:rPr>
          <w:rFonts w:hint="eastAsia"/>
        </w:rPr>
        <w:t xml:space="preserve">2023年 9月22 日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47" w:right="1134" w:bottom="1247" w:left="1701" w:header="851" w:footer="992" w:gutter="0"/>
      <w:cols w:space="0" w:num="1"/>
      <w:docGrid w:type="lines" w:linePitch="38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94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zE5YjA1NzA1NTg5ODk2NmI5Y2VkYjk5MTRhMjAifQ=="/>
  </w:docVars>
  <w:rsids>
    <w:rsidRoot w:val="00001BF3"/>
    <w:rsid w:val="00001BF3"/>
    <w:rsid w:val="000377D5"/>
    <w:rsid w:val="00040274"/>
    <w:rsid w:val="000C01A6"/>
    <w:rsid w:val="000D62A5"/>
    <w:rsid w:val="001626C0"/>
    <w:rsid w:val="001B2663"/>
    <w:rsid w:val="001B4823"/>
    <w:rsid w:val="001D44FF"/>
    <w:rsid w:val="001D6DEF"/>
    <w:rsid w:val="00206472"/>
    <w:rsid w:val="0025131D"/>
    <w:rsid w:val="00262467"/>
    <w:rsid w:val="00291B22"/>
    <w:rsid w:val="002C264D"/>
    <w:rsid w:val="0034669A"/>
    <w:rsid w:val="003660FE"/>
    <w:rsid w:val="00370EF9"/>
    <w:rsid w:val="003765F4"/>
    <w:rsid w:val="00380B2D"/>
    <w:rsid w:val="003824D0"/>
    <w:rsid w:val="003B214D"/>
    <w:rsid w:val="003C095C"/>
    <w:rsid w:val="003C3EA1"/>
    <w:rsid w:val="00484DB4"/>
    <w:rsid w:val="00515210"/>
    <w:rsid w:val="00566150"/>
    <w:rsid w:val="00570D5D"/>
    <w:rsid w:val="00586596"/>
    <w:rsid w:val="005A359D"/>
    <w:rsid w:val="005C36B4"/>
    <w:rsid w:val="005F56F2"/>
    <w:rsid w:val="00603513"/>
    <w:rsid w:val="00620F2B"/>
    <w:rsid w:val="00634CE3"/>
    <w:rsid w:val="00684C78"/>
    <w:rsid w:val="007060D6"/>
    <w:rsid w:val="00717593"/>
    <w:rsid w:val="00762DBC"/>
    <w:rsid w:val="00764050"/>
    <w:rsid w:val="007A6912"/>
    <w:rsid w:val="007D5B07"/>
    <w:rsid w:val="009051B8"/>
    <w:rsid w:val="009263F6"/>
    <w:rsid w:val="00952DC0"/>
    <w:rsid w:val="00967550"/>
    <w:rsid w:val="009E60C6"/>
    <w:rsid w:val="009E74DF"/>
    <w:rsid w:val="00A06975"/>
    <w:rsid w:val="00A840C5"/>
    <w:rsid w:val="00AC0470"/>
    <w:rsid w:val="00AC4792"/>
    <w:rsid w:val="00AE50B0"/>
    <w:rsid w:val="00B44C38"/>
    <w:rsid w:val="00B65BFA"/>
    <w:rsid w:val="00B90694"/>
    <w:rsid w:val="00BD4BA2"/>
    <w:rsid w:val="00C329A6"/>
    <w:rsid w:val="00C33134"/>
    <w:rsid w:val="00C948C8"/>
    <w:rsid w:val="00CE1C2A"/>
    <w:rsid w:val="00D23288"/>
    <w:rsid w:val="00D40592"/>
    <w:rsid w:val="00D549EC"/>
    <w:rsid w:val="00D6674A"/>
    <w:rsid w:val="00D806EA"/>
    <w:rsid w:val="00DB1D29"/>
    <w:rsid w:val="00E25D53"/>
    <w:rsid w:val="00E304BB"/>
    <w:rsid w:val="00E622BB"/>
    <w:rsid w:val="00E7102D"/>
    <w:rsid w:val="00E8678F"/>
    <w:rsid w:val="00E95698"/>
    <w:rsid w:val="00EC0B74"/>
    <w:rsid w:val="00ED1854"/>
    <w:rsid w:val="00F06468"/>
    <w:rsid w:val="00F074B7"/>
    <w:rsid w:val="00F10151"/>
    <w:rsid w:val="00F2397A"/>
    <w:rsid w:val="00F72C3E"/>
    <w:rsid w:val="01B419BE"/>
    <w:rsid w:val="072C2CC4"/>
    <w:rsid w:val="0D6622F7"/>
    <w:rsid w:val="140B53E2"/>
    <w:rsid w:val="14A47096"/>
    <w:rsid w:val="184958BC"/>
    <w:rsid w:val="1A684A72"/>
    <w:rsid w:val="20E1729B"/>
    <w:rsid w:val="227F6EE2"/>
    <w:rsid w:val="28BC37B7"/>
    <w:rsid w:val="2CBE71CA"/>
    <w:rsid w:val="2CC13649"/>
    <w:rsid w:val="2E504797"/>
    <w:rsid w:val="31C64FD4"/>
    <w:rsid w:val="32466916"/>
    <w:rsid w:val="388E6C3A"/>
    <w:rsid w:val="453740A0"/>
    <w:rsid w:val="47ED3082"/>
    <w:rsid w:val="4C00154C"/>
    <w:rsid w:val="4C8A65F7"/>
    <w:rsid w:val="4D364B51"/>
    <w:rsid w:val="4DD62517"/>
    <w:rsid w:val="4DFC7234"/>
    <w:rsid w:val="50126511"/>
    <w:rsid w:val="506568A8"/>
    <w:rsid w:val="55C22DBD"/>
    <w:rsid w:val="56194CB7"/>
    <w:rsid w:val="59EA091D"/>
    <w:rsid w:val="640C7B3A"/>
    <w:rsid w:val="681D26EC"/>
    <w:rsid w:val="6ECF63AA"/>
    <w:rsid w:val="6FA17C23"/>
    <w:rsid w:val="70310561"/>
    <w:rsid w:val="71C038D7"/>
    <w:rsid w:val="754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643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tLeast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115</Words>
  <Characters>660</Characters>
  <Lines>5</Lines>
  <Paragraphs>1</Paragraphs>
  <TotalTime>114</TotalTime>
  <ScaleCrop>false</ScaleCrop>
  <LinksUpToDate>false</LinksUpToDate>
  <CharactersWithSpaces>774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2020-09-24T00:57:00Z</dcterms:created>
  <dc:creator>微软用户</dc:creator>
  <cp:lastModifiedBy>何长建</cp:lastModifiedBy>
  <cp:lastPrinted>2018-08-29T15:54:00Z</cp:lastPrinted>
  <dcterms:modified xsi:type="dcterms:W3CDTF">2023-09-22T01:16:30Z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73D0C856AE604FE99F1156B40E1A9B14_12</vt:lpwstr>
  </property>
</Properties>
</file>